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46C" w:rsidRDefault="00BA146C" w:rsidP="00BA146C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附表</w:t>
      </w:r>
      <w:r>
        <w:rPr>
          <w:rFonts w:asciiTheme="minorEastAsia" w:eastAsiaTheme="minorEastAsia" w:hAnsiTheme="minorEastAsia"/>
          <w:sz w:val="28"/>
          <w:szCs w:val="28"/>
        </w:rPr>
        <w:t>6</w:t>
      </w:r>
    </w:p>
    <w:p w:rsidR="00BA146C" w:rsidRPr="005A3801" w:rsidRDefault="00BA146C" w:rsidP="00BA146C">
      <w:pPr>
        <w:spacing w:line="360" w:lineRule="auto"/>
        <w:contextualSpacing/>
        <w:jc w:val="center"/>
        <w:rPr>
          <w:rFonts w:asciiTheme="majorEastAsia" w:eastAsiaTheme="majorEastAsia" w:hAnsiTheme="majorEastAsia"/>
          <w:b/>
          <w:sz w:val="32"/>
          <w:szCs w:val="36"/>
        </w:rPr>
      </w:pPr>
      <w:r w:rsidRPr="005A3801">
        <w:rPr>
          <w:rFonts w:asciiTheme="minorEastAsia" w:eastAsiaTheme="minorEastAsia" w:hAnsiTheme="minorEastAsia" w:hint="eastAsia"/>
          <w:b/>
          <w:sz w:val="32"/>
          <w:szCs w:val="36"/>
        </w:rPr>
        <w:t>绍兴第二医院</w:t>
      </w:r>
      <w:proofErr w:type="gramStart"/>
      <w:r w:rsidRPr="005A3801">
        <w:rPr>
          <w:rFonts w:asciiTheme="minorEastAsia" w:eastAsiaTheme="minorEastAsia" w:hAnsiTheme="minorEastAsia" w:hint="eastAsia"/>
          <w:b/>
          <w:sz w:val="32"/>
          <w:szCs w:val="36"/>
        </w:rPr>
        <w:t>医</w:t>
      </w:r>
      <w:proofErr w:type="gramEnd"/>
      <w:r w:rsidRPr="005A3801">
        <w:rPr>
          <w:rFonts w:asciiTheme="minorEastAsia" w:eastAsiaTheme="minorEastAsia" w:hAnsiTheme="minorEastAsia" w:hint="eastAsia"/>
          <w:b/>
          <w:sz w:val="32"/>
          <w:szCs w:val="36"/>
        </w:rPr>
        <w:t>共体总院检验试剂耗材及配套服务项目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（项目编号：</w:t>
      </w:r>
      <w:r w:rsidRPr="005A3801">
        <w:rPr>
          <w:rFonts w:asciiTheme="minorEastAsia" w:eastAsiaTheme="minorEastAsia" w:hAnsiTheme="minorEastAsia"/>
          <w:b/>
          <w:bCs/>
          <w:sz w:val="32"/>
          <w:szCs w:val="36"/>
        </w:rPr>
        <w:t>SXEY-SJ-2021-01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）</w:t>
      </w:r>
    </w:p>
    <w:p w:rsidR="00BA146C" w:rsidRPr="005A3801" w:rsidRDefault="00BA146C" w:rsidP="00BA146C">
      <w:pPr>
        <w:spacing w:line="360" w:lineRule="auto"/>
        <w:contextualSpacing/>
        <w:jc w:val="center"/>
        <w:rPr>
          <w:rFonts w:asciiTheme="majorEastAsia" w:eastAsiaTheme="majorEastAsia" w:hAnsiTheme="majorEastAsia" w:cs="仿宋"/>
          <w:b/>
          <w:kern w:val="0"/>
          <w:sz w:val="36"/>
          <w:szCs w:val="36"/>
        </w:rPr>
      </w:pPr>
      <w:r w:rsidRPr="005A3801">
        <w:rPr>
          <w:rFonts w:asciiTheme="majorEastAsia" w:eastAsiaTheme="majorEastAsia" w:hAnsiTheme="majorEastAsia" w:cs="仿宋" w:hint="eastAsia"/>
          <w:b/>
          <w:kern w:val="0"/>
          <w:sz w:val="32"/>
          <w:szCs w:val="36"/>
        </w:rPr>
        <w:t>无重大违法记录的声明</w:t>
      </w:r>
    </w:p>
    <w:p w:rsidR="00BA146C" w:rsidRPr="00101127" w:rsidRDefault="00BA146C" w:rsidP="00BA146C">
      <w:pPr>
        <w:spacing w:line="360" w:lineRule="auto"/>
        <w:contextualSpacing/>
        <w:jc w:val="center"/>
        <w:rPr>
          <w:rFonts w:asciiTheme="majorEastAsia" w:eastAsiaTheme="majorEastAsia" w:hAnsiTheme="majorEastAsia"/>
          <w:sz w:val="36"/>
          <w:szCs w:val="36"/>
        </w:rPr>
      </w:pPr>
    </w:p>
    <w:p w:rsidR="00BA146C" w:rsidRPr="005A3801" w:rsidRDefault="00BA146C" w:rsidP="00BA146C">
      <w:pPr>
        <w:spacing w:line="360" w:lineRule="auto"/>
        <w:contextualSpacing/>
        <w:rPr>
          <w:rFonts w:asciiTheme="minorEastAsia" w:eastAsiaTheme="minorEastAsia" w:hAnsiTheme="minorEastAsia" w:cs="仿宋"/>
          <w:b/>
          <w:kern w:val="0"/>
          <w:sz w:val="28"/>
          <w:szCs w:val="28"/>
          <w:lang w:val="zh-CN"/>
        </w:rPr>
      </w:pPr>
      <w:r>
        <w:rPr>
          <w:rFonts w:ascii="宋体" w:hAnsi="宋体"/>
          <w:noProof/>
        </w:rPr>
        <mc:AlternateContent>
          <mc:Choice Requires="wps">
            <w:drawing>
              <wp:anchor distT="4294967295" distB="4294967295" distL="113664" distR="113664" simplePos="0" relativeHeight="251659264" behindDoc="0" locked="0" layoutInCell="1" allowOverlap="1" wp14:anchorId="074DC245" wp14:editId="4D227DF3">
                <wp:simplePos x="0" y="0"/>
                <wp:positionH relativeFrom="column">
                  <wp:posOffset>685799</wp:posOffset>
                </wp:positionH>
                <wp:positionV relativeFrom="paragraph">
                  <wp:posOffset>50799</wp:posOffset>
                </wp:positionV>
                <wp:extent cx="635" cy="0"/>
                <wp:effectExtent l="0" t="0" r="18415" b="0"/>
                <wp:wrapNone/>
                <wp:docPr id="22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4979F4" id="Line 33" o:spid="_x0000_s1026" style="position:absolute;left:0;text-align:left;flip:y;z-index:251659264;visibility:visible;mso-wrap-style:square;mso-width-percent:0;mso-height-percent:0;mso-wrap-distance-left:3.15733mm;mso-wrap-distance-top:-3e-5mm;mso-wrap-distance-right:3.15733mm;mso-wrap-distance-bottom:-3e-5mm;mso-position-horizontal:absolute;mso-position-horizontal-relative:text;mso-position-vertical:absolute;mso-position-vertical-relative:text;mso-width-percent:0;mso-height-percent:0;mso-width-relative:page;mso-height-relative:page" from="54pt,4pt" to="54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"/>
            </w:pict>
          </mc:Fallback>
        </mc:AlternateContent>
      </w:r>
      <w:r>
        <w:rPr>
          <w:rFonts w:ascii="宋体" w:hAnsi="宋体" w:hint="eastAsia"/>
          <w:b/>
          <w:bCs/>
          <w:snapToGrid w:val="0"/>
          <w:kern w:val="0"/>
          <w:sz w:val="28"/>
          <w:szCs w:val="28"/>
        </w:rPr>
        <w:t>致：</w:t>
      </w:r>
      <w:r w:rsidRPr="005A3801">
        <w:rPr>
          <w:rFonts w:asciiTheme="minorEastAsia" w:eastAsiaTheme="minorEastAsia" w:hAnsiTheme="minorEastAsia" w:cs="仿宋" w:hint="eastAsia"/>
          <w:b/>
          <w:kern w:val="0"/>
          <w:sz w:val="28"/>
          <w:szCs w:val="28"/>
          <w:lang w:val="zh-CN"/>
        </w:rPr>
        <w:t>绍兴第二医院</w:t>
      </w:r>
      <w:proofErr w:type="gramStart"/>
      <w:r w:rsidRPr="005A3801">
        <w:rPr>
          <w:rFonts w:asciiTheme="minorEastAsia" w:eastAsiaTheme="minorEastAsia" w:hAnsiTheme="minorEastAsia" w:cs="仿宋" w:hint="eastAsia"/>
          <w:b/>
          <w:kern w:val="0"/>
          <w:sz w:val="28"/>
          <w:szCs w:val="28"/>
          <w:lang w:val="zh-CN"/>
        </w:rPr>
        <w:t>医</w:t>
      </w:r>
      <w:proofErr w:type="gramEnd"/>
      <w:r w:rsidRPr="005A3801">
        <w:rPr>
          <w:rFonts w:asciiTheme="minorEastAsia" w:eastAsiaTheme="minorEastAsia" w:hAnsiTheme="minorEastAsia" w:cs="仿宋" w:hint="eastAsia"/>
          <w:b/>
          <w:kern w:val="0"/>
          <w:sz w:val="28"/>
          <w:szCs w:val="28"/>
          <w:lang w:val="zh-CN"/>
        </w:rPr>
        <w:t>共体总院</w:t>
      </w:r>
    </w:p>
    <w:p w:rsidR="00BA146C" w:rsidRPr="00101127" w:rsidRDefault="00BA146C" w:rsidP="00BA146C">
      <w:pPr>
        <w:spacing w:line="360" w:lineRule="auto"/>
        <w:ind w:firstLineChars="200" w:firstLine="560"/>
        <w:contextualSpacing/>
        <w:rPr>
          <w:rFonts w:ascii="宋体" w:hAnsi="宋体"/>
          <w:b/>
          <w:bCs/>
          <w:snapToGrid w:val="0"/>
          <w:kern w:val="0"/>
          <w:sz w:val="28"/>
          <w:szCs w:val="28"/>
        </w:rPr>
      </w:pPr>
      <w:r w:rsidRPr="00101127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>我公司</w:t>
      </w:r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声明参加本次政府采购活动前三年内，在</w:t>
      </w:r>
      <w:r w:rsidRPr="00101127">
        <w:rPr>
          <w:rFonts w:asciiTheme="minorEastAsia" w:eastAsiaTheme="minorEastAsia" w:hAnsiTheme="minorEastAsia" w:cs="仿宋" w:hint="eastAsia"/>
          <w:kern w:val="0"/>
          <w:sz w:val="28"/>
          <w:szCs w:val="28"/>
        </w:rPr>
        <w:t>经营活动中</w:t>
      </w:r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没有重大违法记录；也没有因违反《浙江省政府采购供应商注册及诚信管理暂行办法》被列入“黑名单”，正在处罚有效期</w:t>
      </w:r>
      <w:proofErr w:type="gramStart"/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”</w:t>
      </w:r>
      <w:proofErr w:type="gramEnd"/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。我方通过“信用中国”网站（www.creditchina.gov.cn）、中国政府采购网（www.ccgp.gov.cn）查询，未被列入失信被执行人、重大税收违法案件当事人名单、政府采购严重违法失信行为记录名单。</w:t>
      </w:r>
    </w:p>
    <w:p w:rsidR="00BA146C" w:rsidRPr="00C5087D" w:rsidRDefault="00BA146C" w:rsidP="00BA146C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</w:p>
    <w:p w:rsidR="00BA146C" w:rsidRDefault="00BA146C" w:rsidP="00BA146C">
      <w:pPr>
        <w:snapToGrid w:val="0"/>
        <w:spacing w:line="360" w:lineRule="auto"/>
        <w:ind w:right="480"/>
        <w:jc w:val="center"/>
        <w:rPr>
          <w:rFonts w:asciiTheme="minorEastAsia" w:eastAsiaTheme="minorEastAsia" w:hAnsiTheme="minorEastAsia" w:cs="仿宋"/>
          <w:kern w:val="0"/>
          <w:sz w:val="24"/>
          <w:szCs w:val="24"/>
          <w:lang w:val="zh-CN"/>
        </w:rPr>
      </w:pPr>
    </w:p>
    <w:p w:rsidR="00BA146C" w:rsidRDefault="00BA146C" w:rsidP="00BA146C">
      <w:pPr>
        <w:spacing w:line="360" w:lineRule="auto"/>
        <w:ind w:firstLineChars="950" w:firstLine="2660"/>
        <w:contextualSpacing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投标人（盖章）</w:t>
      </w:r>
      <w:r>
        <w:rPr>
          <w:rFonts w:ascii="宋体" w:hAnsi="宋体" w:hint="eastAsia"/>
          <w:sz w:val="28"/>
          <w:szCs w:val="28"/>
          <w:u w:val="single"/>
        </w:rPr>
        <w:t xml:space="preserve">             </w:t>
      </w:r>
      <w:r>
        <w:rPr>
          <w:rFonts w:ascii="宋体" w:hAnsi="宋体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sz w:val="28"/>
          <w:szCs w:val="28"/>
          <w:u w:val="single"/>
        </w:rPr>
        <w:t xml:space="preserve">           </w:t>
      </w:r>
    </w:p>
    <w:p w:rsidR="00BA146C" w:rsidRDefault="00BA146C" w:rsidP="00BA146C">
      <w:pPr>
        <w:spacing w:line="360" w:lineRule="auto"/>
        <w:ind w:firstLineChars="950" w:firstLine="2660"/>
        <w:contextualSpacing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法 定 代 表 人 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</w:t>
      </w:r>
    </w:p>
    <w:p w:rsidR="00BA146C" w:rsidRPr="00BA146C" w:rsidRDefault="00BA146C" w:rsidP="00BA146C">
      <w:pPr>
        <w:spacing w:line="360" w:lineRule="auto"/>
        <w:ind w:firstLineChars="950" w:firstLine="2660"/>
        <w:contextualSpacing/>
        <w:rPr>
          <w:rFonts w:ascii="宋体" w:hAnsi="宋体" w:hint="eastAsia"/>
          <w:sz w:val="28"/>
          <w:szCs w:val="28"/>
        </w:rPr>
        <w:sectPr w:rsidR="00BA146C" w:rsidRPr="00BA146C">
          <w:footerReference w:type="default" r:id="rId4"/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出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具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时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间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　　 </w:t>
      </w:r>
      <w:r>
        <w:rPr>
          <w:rFonts w:ascii="宋体" w:hAnsi="宋体" w:hint="eastAsia"/>
          <w:snapToGrid w:val="0"/>
          <w:kern w:val="0"/>
          <w:sz w:val="28"/>
          <w:szCs w:val="28"/>
        </w:rPr>
        <w:t>年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>月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>日</w:t>
      </w:r>
    </w:p>
    <w:p w:rsidR="00EA05D3" w:rsidRPr="00BA146C" w:rsidRDefault="00BA146C" w:rsidP="00BA146C">
      <w:pPr>
        <w:tabs>
          <w:tab w:val="left" w:pos="840"/>
        </w:tabs>
      </w:pPr>
      <w:bookmarkStart w:id="0" w:name="_GoBack"/>
      <w:bookmarkEnd w:id="0"/>
    </w:p>
    <w:sectPr w:rsidR="00EA05D3" w:rsidRPr="00BA14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8685705"/>
    </w:sdtPr>
    <w:sdtEndPr/>
    <w:sdtContent>
      <w:p w:rsidR="00E3025F" w:rsidRDefault="00BA146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A146C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46C"/>
    <w:rsid w:val="00217C5E"/>
    <w:rsid w:val="00BA146C"/>
    <w:rsid w:val="00D9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78D0AF-5777-447D-B0EB-967CC5207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BA146C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BA146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A146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A146C"/>
    <w:rPr>
      <w:rFonts w:ascii="Calibri" w:eastAsia="宋体" w:hAnsi="Calibri" w:cs="Times New Roman"/>
      <w:kern w:val="0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BA146C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</Words>
  <Characters>317</Characters>
  <Application>Microsoft Office Word</Application>
  <DocSecurity>0</DocSecurity>
  <Lines>2</Lines>
  <Paragraphs>1</Paragraphs>
  <ScaleCrop>false</ScaleCrop>
  <Company>Microsoft</Company>
  <LinksUpToDate>false</LinksUpToDate>
  <CharactersWithSpaces>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1</cp:revision>
  <dcterms:created xsi:type="dcterms:W3CDTF">2021-04-19T07:36:00Z</dcterms:created>
  <dcterms:modified xsi:type="dcterms:W3CDTF">2021-04-19T07:36:00Z</dcterms:modified>
</cp:coreProperties>
</file>