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69EB">
      <w:pPr>
        <w:pStyle w:val="5"/>
        <w:keepNext w:val="0"/>
        <w:pageBreakBefore w:val="0"/>
        <w:tabs>
          <w:tab w:val="clear" w:pos="720"/>
        </w:tabs>
        <w:snapToGrid w:val="0"/>
        <w:spacing w:before="240"/>
        <w:jc w:val="both"/>
        <w:outlineLvl w:val="9"/>
        <w:rPr>
          <w:rFonts w:hint="eastAsia" w:ascii="仿宋" w:hAnsi="仿宋" w:eastAsia="仿宋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bCs/>
          <w:szCs w:val="36"/>
        </w:rPr>
        <w:t>中小企业声明函或残疾人福利性单位声明函（</w:t>
      </w:r>
      <w:r>
        <w:rPr>
          <w:rFonts w:hint="eastAsia" w:ascii="宋体" w:hAnsi="宋体" w:eastAsia="宋体" w:cs="宋体"/>
          <w:bCs/>
          <w:szCs w:val="36"/>
          <w:u w:val="single"/>
        </w:rPr>
        <w:t>标项二</w:t>
      </w:r>
      <w:r>
        <w:rPr>
          <w:rFonts w:hint="eastAsia" w:ascii="宋体" w:hAnsi="宋体" w:eastAsia="宋体" w:cs="宋体"/>
          <w:bCs/>
          <w:szCs w:val="36"/>
        </w:rPr>
        <w:t>）</w:t>
      </w:r>
    </w:p>
    <w:p w14:paraId="1E76738D">
      <w:pPr>
        <w:spacing w:line="440" w:lineRule="exact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hint="eastAsia" w:ascii="宋体" w:hAnsi="宋体" w:cs="宋体"/>
          <w:sz w:val="24"/>
          <w:u w:val="single"/>
        </w:rPr>
        <w:t>（单位名称）</w:t>
      </w:r>
      <w:r>
        <w:rPr>
          <w:rFonts w:hint="eastAsia" w:ascii="宋体" w:hAnsi="宋体" w:cs="宋体"/>
          <w:sz w:val="24"/>
        </w:rPr>
        <w:t xml:space="preserve"> 的 </w:t>
      </w:r>
      <w:r>
        <w:rPr>
          <w:rFonts w:hint="eastAsia" w:ascii="宋体" w:hAnsi="宋体" w:cs="宋体"/>
          <w:sz w:val="24"/>
          <w:u w:val="single"/>
        </w:rPr>
        <w:t>（项目名称）</w:t>
      </w:r>
      <w:r>
        <w:rPr>
          <w:rFonts w:hint="eastAsia" w:ascii="宋体" w:hAnsi="宋体" w:cs="宋体"/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3F0EE746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u w:val="single"/>
          <w:lang w:eastAsia="zh-CN"/>
        </w:rPr>
        <w:t>肺结节靶重建与胸肺手术规划系统项目</w:t>
      </w:r>
      <w:r>
        <w:rPr>
          <w:rFonts w:hint="eastAsia" w:ascii="宋体" w:hAnsi="宋体" w:cs="宋体"/>
          <w:sz w:val="24"/>
        </w:rPr>
        <w:t>，属于</w:t>
      </w:r>
      <w:r>
        <w:rPr>
          <w:rFonts w:hint="eastAsia" w:ascii="宋体" w:hAnsi="宋体" w:cs="宋体"/>
          <w:sz w:val="24"/>
          <w:u w:val="single"/>
        </w:rPr>
        <w:t>软件和信息技术服务业</w:t>
      </w:r>
      <w:r>
        <w:rPr>
          <w:rFonts w:hint="eastAsia" w:ascii="宋体" w:hAnsi="宋体" w:cs="宋体"/>
          <w:sz w:val="24"/>
        </w:rPr>
        <w:t xml:space="preserve">；制造商为 </w:t>
      </w:r>
      <w:r>
        <w:rPr>
          <w:rFonts w:hint="eastAsia" w:ascii="宋体" w:hAnsi="宋体" w:cs="宋体"/>
          <w:sz w:val="24"/>
          <w:u w:val="single"/>
        </w:rPr>
        <w:t>（企业名称）</w:t>
      </w:r>
      <w:r>
        <w:rPr>
          <w:rFonts w:hint="eastAsia" w:ascii="宋体" w:hAnsi="宋体" w:cs="宋体"/>
          <w:sz w:val="24"/>
        </w:rPr>
        <w:t xml:space="preserve"> ，从业人员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人，营业收入为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万元，资产总额为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万元，属于</w:t>
      </w:r>
      <w:r>
        <w:rPr>
          <w:rFonts w:hint="eastAsia" w:ascii="宋体" w:hAnsi="宋体" w:cs="宋体"/>
          <w:sz w:val="24"/>
          <w:u w:val="single"/>
        </w:rPr>
        <w:t xml:space="preserve"> （中型企业、小型企业、微型企业） </w:t>
      </w:r>
      <w:r>
        <w:rPr>
          <w:rFonts w:hint="eastAsia" w:ascii="宋体" w:hAnsi="宋体" w:cs="宋体"/>
          <w:sz w:val="24"/>
        </w:rPr>
        <w:t>；</w:t>
      </w:r>
    </w:p>
    <w:p w14:paraId="1BC58959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……</w:t>
      </w:r>
    </w:p>
    <w:p w14:paraId="2D817B66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以上企业，不属于大企业的分支机构，不存在控股股东为大企业的情形，也不存在与大企业的负责人为同一人的情形。</w:t>
      </w:r>
    </w:p>
    <w:p w14:paraId="7F77048E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本企业对上述声明内容的真实性负责。如有虚假，将依法承担相应责任。</w:t>
      </w:r>
    </w:p>
    <w:p w14:paraId="15E93E6B">
      <w:pPr>
        <w:spacing w:line="440" w:lineRule="exact"/>
        <w:ind w:right="104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 电子签名）：</w:t>
      </w:r>
    </w:p>
    <w:p w14:paraId="2A3D1DD8">
      <w:pPr>
        <w:spacing w:line="440" w:lineRule="exact"/>
        <w:ind w:right="1120" w:firstLine="5040" w:firstLineChars="2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期：</w:t>
      </w:r>
    </w:p>
    <w:p w14:paraId="0D5CEDFC">
      <w:pPr>
        <w:spacing w:line="440" w:lineRule="exact"/>
        <w:ind w:firstLine="354" w:firstLineChars="147"/>
        <w:jc w:val="left"/>
        <w:rPr>
          <w:rFonts w:hint="eastAsia" w:ascii="宋体" w:hAnsi="宋体" w:cs="宋体"/>
          <w:b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从业人员、营业收入、资产总额填报上一年度数据，无上一年度数据的新成立企业可不填报。</w:t>
      </w:r>
    </w:p>
    <w:p w14:paraId="14BA205E">
      <w:pPr>
        <w:spacing w:line="440" w:lineRule="exact"/>
        <w:ind w:right="420"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sz w:val="24"/>
        </w:rPr>
        <w:t>注：1、投标人应根据企业实际情况及采购文件中明确的所属行业，对照《关于印发中小企业划型标准规定的通知》（工信部联企业[2011]300号）所对应的划型标准作出声明，</w:t>
      </w:r>
      <w:r>
        <w:rPr>
          <w:rFonts w:hint="eastAsia" w:ascii="宋体" w:hAnsi="宋体" w:cs="宋体"/>
          <w:b/>
          <w:bCs/>
          <w:sz w:val="24"/>
        </w:rPr>
        <w:t>投标人提供的《中小企业声明函》与实际情况不符的或者未按以上要求填写的，中小企业声明函无效，不享受中小企业扶持政策。声明内容不实的，属于提供虚假材料谋取中标、成交的，依法承担法律责任。</w:t>
      </w:r>
    </w:p>
    <w:p w14:paraId="3CE78C93">
      <w:pPr>
        <w:spacing w:line="440" w:lineRule="exact"/>
        <w:ind w:right="420"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2、根据《政府采购促进中小企业发展管理办法》的通知（财库〔2020〕46号）规定，中标、成交供应商享受中小企业扶持政策的，采购代理机构将随中标、成交结果公开中标、成交供应商的《中小企业声明函》。</w:t>
      </w:r>
    </w:p>
    <w:p w14:paraId="71F84FFF">
      <w:pPr>
        <w:spacing w:line="440" w:lineRule="exact"/>
        <w:ind w:right="420" w:firstLine="480" w:firstLineChars="200"/>
        <w:rPr>
          <w:rFonts w:hint="eastAsia" w:ascii="仿宋" w:hAnsi="仿宋" w:eastAsia="仿宋" w:cs="仿宋_GB2312"/>
          <w:sz w:val="24"/>
        </w:rPr>
      </w:pPr>
      <w:r>
        <w:rPr>
          <w:rFonts w:hint="eastAsia" w:ascii="宋体" w:hAnsi="宋体" w:cs="宋体"/>
          <w:sz w:val="24"/>
        </w:rPr>
        <w:t>3、符合《关于促进残疾人就业政府采购政策的通知》（财库〔2017〕141号）规定的条件并提供《残疾人福利性单位声明函》的残疾人福利性单位视同小微企业；根据《关于政府采购支持监狱企业发展有关问题的通知》（财库[2014]68号）的规定，投标人提供由省级以上监狱管理局、戒毒管理局（含新疆生产建设兵团）出具的属于监狱企业证明文件的，视同为小微企业。</w:t>
      </w:r>
    </w:p>
    <w:p w14:paraId="522DFFDD">
      <w:pPr>
        <w:spacing w:line="360" w:lineRule="auto"/>
        <w:ind w:right="420" w:firstLine="480" w:firstLineChars="200"/>
        <w:rPr>
          <w:rFonts w:hint="eastAsia" w:ascii="仿宋" w:hAnsi="仿宋" w:eastAsia="仿宋" w:cs="仿宋_GB2312"/>
          <w:sz w:val="24"/>
        </w:rPr>
      </w:pPr>
    </w:p>
    <w:p w14:paraId="2FDB3252">
      <w:pPr>
        <w:spacing w:line="360" w:lineRule="auto"/>
        <w:jc w:val="center"/>
        <w:outlineLvl w:val="0"/>
        <w:rPr>
          <w:rFonts w:hint="eastAsia" w:ascii="仿宋" w:hAnsi="仿宋" w:eastAsia="仿宋"/>
          <w:b/>
          <w:spacing w:val="6"/>
          <w:sz w:val="32"/>
          <w:szCs w:val="32"/>
        </w:rPr>
      </w:pPr>
    </w:p>
    <w:p w14:paraId="64B0DF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05F76"/>
    <w:rsid w:val="785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52"/>
    </w:rPr>
  </w:style>
  <w:style w:type="paragraph" w:customStyle="1" w:styleId="5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2392</Words>
  <Characters>2479</Characters>
  <Lines>0</Lines>
  <Paragraphs>0</Paragraphs>
  <TotalTime>0</TotalTime>
  <ScaleCrop>false</ScaleCrop>
  <LinksUpToDate>false</LinksUpToDate>
  <CharactersWithSpaces>2544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2025-08-06T09:47:00Z</dcterms:created>
  <dc:creator>Administrator</dc:creator>
  <cp:lastModifiedBy>My</cp:lastModifiedBy>
  <dcterms:modified xsi:type="dcterms:W3CDTF">2025-08-06T09:48:04Z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eyJoZGlkIjoiYjUwZWIwN2Y2OTkxMzVhNzkxZDkwZjc1OWNlMDUwY2IiLCJ1c2VySWQiOiI5NjAyNjE0ODkifQ==</vt:lpwstr>
  </property>
  <property fmtid="{D5CDD505-2E9C-101B-9397-08002B2CF9AE}" pid="4" name="ICV">
    <vt:lpwstr>1E5F46D82F1D4A68B9B5119839B8EB88_12</vt:lpwstr>
  </property>
</Properties>
</file>